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95" w:rsidRPr="00A537CC" w:rsidRDefault="008A6BCA" w:rsidP="00820395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7CC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p w:rsidR="00820395" w:rsidRPr="00A537CC" w:rsidRDefault="00820395" w:rsidP="00820395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7CC">
        <w:rPr>
          <w:rFonts w:ascii="Times New Roman" w:hAnsi="Times New Roman" w:cs="Times New Roman"/>
          <w:b/>
          <w:sz w:val="28"/>
          <w:szCs w:val="28"/>
        </w:rPr>
        <w:t>Образовательный минимум 1 четверть 4</w:t>
      </w:r>
      <w:proofErr w:type="gramStart"/>
      <w:r w:rsidRPr="00A537CC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A537C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pPr w:leftFromText="180" w:rightFromText="180" w:vertAnchor="text" w:horzAnchor="margin" w:tblpXSpec="right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9"/>
        <w:gridCol w:w="1897"/>
      </w:tblGrid>
      <w:tr w:rsidR="00820395" w:rsidRPr="00A537CC" w:rsidTr="00531173">
        <w:trPr>
          <w:trHeight w:val="252"/>
        </w:trPr>
        <w:tc>
          <w:tcPr>
            <w:tcW w:w="1919" w:type="dxa"/>
          </w:tcPr>
          <w:p w:rsidR="00820395" w:rsidRPr="00A537CC" w:rsidRDefault="00820395" w:rsidP="0053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897" w:type="dxa"/>
          </w:tcPr>
          <w:p w:rsidR="00820395" w:rsidRPr="00A537CC" w:rsidRDefault="00820395" w:rsidP="0053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0395" w:rsidRPr="00A537CC" w:rsidTr="00531173">
        <w:trPr>
          <w:trHeight w:val="252"/>
        </w:trPr>
        <w:tc>
          <w:tcPr>
            <w:tcW w:w="1919" w:type="dxa"/>
          </w:tcPr>
          <w:p w:rsidR="00820395" w:rsidRPr="00A537CC" w:rsidRDefault="00820395" w:rsidP="0053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7" w:type="dxa"/>
          </w:tcPr>
          <w:p w:rsidR="00820395" w:rsidRPr="00A537CC" w:rsidRDefault="008A6BCA" w:rsidP="0053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20395" w:rsidRPr="00A537CC" w:rsidTr="00531173">
        <w:trPr>
          <w:trHeight w:val="51"/>
        </w:trPr>
        <w:tc>
          <w:tcPr>
            <w:tcW w:w="1919" w:type="dxa"/>
          </w:tcPr>
          <w:p w:rsidR="00820395" w:rsidRPr="00A537CC" w:rsidRDefault="00820395" w:rsidP="00531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97" w:type="dxa"/>
          </w:tcPr>
          <w:p w:rsidR="00820395" w:rsidRPr="00A537CC" w:rsidRDefault="00820395" w:rsidP="0053117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820395" w:rsidRPr="00A537CC" w:rsidRDefault="00820395" w:rsidP="0082039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20395" w:rsidRPr="00A537CC" w:rsidRDefault="00820395" w:rsidP="0082039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20395" w:rsidRPr="00A537CC" w:rsidRDefault="00820395" w:rsidP="0082039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20395" w:rsidRPr="00A537CC" w:rsidRDefault="00820395" w:rsidP="00820395">
      <w:pPr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0"/>
        <w:gridCol w:w="4525"/>
        <w:gridCol w:w="4781"/>
      </w:tblGrid>
      <w:tr w:rsidR="00820395" w:rsidRPr="00A537CC" w:rsidTr="00531173">
        <w:trPr>
          <w:trHeight w:val="43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CA" w:rsidRPr="00A537CC" w:rsidRDefault="008A6BCA" w:rsidP="008A6B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Сведения о нормах произношения и правописания </w:t>
            </w:r>
            <w:r w:rsidRPr="00A537C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гласных и согласных в словах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6BCA" w:rsidRPr="00A537CC" w:rsidRDefault="008A6BCA" w:rsidP="008A6B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произносительные нормы и правила письма; непроизносимые</w:t>
            </w:r>
            <w:r w:rsidR="00A537CC">
              <w:rPr>
                <w:rFonts w:ascii="Times New Roman" w:hAnsi="Times New Roman" w:cs="Times New Roman"/>
                <w:sz w:val="28"/>
                <w:szCs w:val="28"/>
              </w:rPr>
              <w:t xml:space="preserve"> гласные и </w:t>
            </w: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согласные, разбор предложения, синонимы </w:t>
            </w:r>
          </w:p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395" w:rsidRPr="00A537CC" w:rsidTr="00531173">
        <w:trPr>
          <w:trHeight w:val="4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25D" w:rsidRPr="00A537CC" w:rsidRDefault="008A6BCA" w:rsidP="0088725D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bCs/>
                <w:sz w:val="28"/>
                <w:szCs w:val="28"/>
              </w:rPr>
              <w:t>Предложения по цели высказывания, выражение чувств</w:t>
            </w:r>
            <w:r w:rsidR="0088725D" w:rsidRPr="00A537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отношений, этикетные слова и фразы. Верное употребление знаков препинания</w:t>
            </w:r>
          </w:p>
          <w:p w:rsidR="008A6BCA" w:rsidRPr="00A537CC" w:rsidRDefault="008A6BCA" w:rsidP="008A6B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725D" w:rsidRPr="00A537CC" w:rsidRDefault="0088725D" w:rsidP="0088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интонация - звуковое средство языка; овладение орфоэпическими нормами и нормами речевого этикета в ситуациях учебного и бытового общения (приветствие, прощание, извинение, благодарность, обращение с просьбой).</w:t>
            </w:r>
          </w:p>
          <w:p w:rsidR="0088725D" w:rsidRPr="00A537CC" w:rsidRDefault="0088725D" w:rsidP="0088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395" w:rsidRPr="00A537CC" w:rsidTr="00531173">
        <w:trPr>
          <w:trHeight w:val="6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A537CC" w:rsidRDefault="0088725D" w:rsidP="0088725D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bCs/>
                <w:sz w:val="28"/>
                <w:szCs w:val="28"/>
              </w:rPr>
              <w:t>Лингвистических разбор слов, предложений. Главные и второстепенные  члены предложения. Части речи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272" w:rsidRPr="00A537CC" w:rsidRDefault="0088725D" w:rsidP="00280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37CC">
              <w:rPr>
                <w:rFonts w:ascii="Times New Roman" w:hAnsi="Times New Roman" w:cs="Times New Roman"/>
                <w:sz w:val="28"/>
                <w:szCs w:val="28"/>
              </w:rPr>
              <w:t xml:space="preserve">знаки препинания в конце предложения; использование средств языка в устной речи в соответствии с условиями общения; на слух определять количество предложений; выделять главные и второстепенные члены предложения; </w:t>
            </w:r>
            <w:r w:rsidR="00280272" w:rsidRPr="00A537CC">
              <w:rPr>
                <w:rFonts w:ascii="Times New Roman" w:hAnsi="Times New Roman" w:cs="Times New Roman"/>
                <w:sz w:val="28"/>
                <w:szCs w:val="28"/>
              </w:rPr>
              <w:t>определять тип предложений; находить в тексте глаголы; находить границы предложения; подчеркивать в словах непроверяемые орфограммы; объяснять расстановку знаков препинания в предложении; уметь определять части речи;</w:t>
            </w:r>
            <w:proofErr w:type="gramEnd"/>
            <w:r w:rsidR="00280272" w:rsidRPr="00A537CC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</w:t>
            </w:r>
            <w:r w:rsidR="00280272" w:rsidRPr="00A537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схему предложения; составлять предложения по данным схемам; анализировать строение предложений; озаглавливать текст</w:t>
            </w:r>
          </w:p>
          <w:p w:rsidR="0088725D" w:rsidRPr="00A537CC" w:rsidRDefault="0088725D" w:rsidP="0088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395" w:rsidRPr="00A537CC" w:rsidTr="00531173">
        <w:trPr>
          <w:trHeight w:val="6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272" w:rsidRPr="00A537CC" w:rsidRDefault="00280272" w:rsidP="00280272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bCs/>
                <w:sz w:val="28"/>
                <w:szCs w:val="28"/>
              </w:rPr>
              <w:t>Глагол как двигатель всей фразы. Глаголы  1  и  2  спряжения. Мягкий знак после шипящих в глаголах. Правописание безударных личных окончаний глагола</w:t>
            </w:r>
          </w:p>
          <w:p w:rsidR="00280272" w:rsidRPr="00A537CC" w:rsidRDefault="00280272" w:rsidP="00280272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0272" w:rsidRPr="00A537CC" w:rsidRDefault="00280272" w:rsidP="00280272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80272" w:rsidRPr="00A537CC" w:rsidRDefault="00280272" w:rsidP="00280272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272" w:rsidRPr="00A537CC" w:rsidRDefault="00280272" w:rsidP="002802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37CC">
              <w:rPr>
                <w:rFonts w:ascii="Times New Roman" w:hAnsi="Times New Roman" w:cs="Times New Roman"/>
                <w:sz w:val="28"/>
                <w:szCs w:val="28"/>
              </w:rPr>
              <w:t xml:space="preserve">сказуемое обозначает состояние действующего лица – подлежащего; признаки глагола; что у каждой части речи есть начальная форма; что изменение глаголов по лицам и числам называется спряжением. </w:t>
            </w:r>
            <w:proofErr w:type="gramStart"/>
            <w:r w:rsidRPr="00A537CC">
              <w:rPr>
                <w:rFonts w:ascii="Times New Roman" w:hAnsi="Times New Roman" w:cs="Times New Roman"/>
                <w:sz w:val="28"/>
                <w:szCs w:val="28"/>
              </w:rPr>
              <w:t>Уметь находить глаголы в тексте; образовывать неопределенную форму глагола; определять число, время глагола; выделять в глаголах приставки; делить глаголы на группы по вопросам (что делать? что сделать?);</w:t>
            </w:r>
            <w:proofErr w:type="gramEnd"/>
            <w:r w:rsidRPr="00A537CC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составлять словосочетания с данными глаголами; знать личные окончания глаголов 2-го лица единственного числа; правописание безударных личных окончаний глаголов</w:t>
            </w:r>
          </w:p>
          <w:p w:rsidR="00280272" w:rsidRPr="00A537CC" w:rsidRDefault="00280272" w:rsidP="002802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272" w:rsidRPr="00A537CC" w:rsidRDefault="00280272" w:rsidP="002802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0395" w:rsidRPr="00A537CC" w:rsidRDefault="00820395" w:rsidP="005311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2D71" w:rsidRPr="00A537CC" w:rsidRDefault="005A2D71">
      <w:pPr>
        <w:rPr>
          <w:sz w:val="28"/>
          <w:szCs w:val="28"/>
        </w:rPr>
      </w:pPr>
    </w:p>
    <w:sectPr w:rsidR="005A2D71" w:rsidRPr="00A537CC" w:rsidSect="005A2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0395"/>
    <w:rsid w:val="00280272"/>
    <w:rsid w:val="005A2D71"/>
    <w:rsid w:val="00820395"/>
    <w:rsid w:val="0088725D"/>
    <w:rsid w:val="008A6BCA"/>
    <w:rsid w:val="00A44440"/>
    <w:rsid w:val="00A53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Лерка</dc:creator>
  <cp:keywords/>
  <dc:description/>
  <cp:lastModifiedBy>Лерка</cp:lastModifiedBy>
  <cp:revision>3</cp:revision>
  <dcterms:created xsi:type="dcterms:W3CDTF">2018-10-15T19:01:00Z</dcterms:created>
  <dcterms:modified xsi:type="dcterms:W3CDTF">2018-10-20T17:19:00Z</dcterms:modified>
</cp:coreProperties>
</file>